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04BF" w:rsidRPr="00C104BF" w:rsidRDefault="00C104BF" w:rsidP="00C104BF">
      <w:pPr>
        <w:rPr>
          <w:b/>
          <w:sz w:val="28"/>
          <w:szCs w:val="28"/>
        </w:rPr>
      </w:pPr>
      <w:r w:rsidRPr="00C104BF">
        <w:rPr>
          <w:b/>
          <w:sz w:val="28"/>
          <w:szCs w:val="28"/>
        </w:rPr>
        <w:t xml:space="preserve">ПОЛЬЗОВАТЕЛЬСКОЕ СОГЛАШЕНИЕ </w:t>
      </w:r>
    </w:p>
    <w:p w:rsidR="00C104BF" w:rsidRDefault="00C104BF" w:rsidP="00C104BF">
      <w:r>
        <w:t>на обработк</w:t>
      </w:r>
      <w:r w:rsidR="000D416B">
        <w:t>у персональных данных (выдержка о сборе и использовании</w:t>
      </w:r>
      <w:r>
        <w:t xml:space="preserve"> </w:t>
      </w:r>
      <w:proofErr w:type="spellStart"/>
      <w:r>
        <w:t>Cookie</w:t>
      </w:r>
      <w:proofErr w:type="spellEnd"/>
      <w:r>
        <w:t xml:space="preserve">-файлов).  </w:t>
      </w:r>
    </w:p>
    <w:p w:rsidR="00C104BF" w:rsidRDefault="00C104BF" w:rsidP="00C104BF"/>
    <w:p w:rsidR="00C104BF" w:rsidRPr="00C104BF" w:rsidRDefault="00C104BF" w:rsidP="00C104BF">
      <w:pPr>
        <w:rPr>
          <w:b/>
        </w:rPr>
      </w:pPr>
      <w:r w:rsidRPr="00C104BF">
        <w:rPr>
          <w:b/>
        </w:rPr>
        <w:t>2.2. Автоматически собираемые данные:</w:t>
      </w:r>
    </w:p>
    <w:p w:rsidR="00C104BF" w:rsidRDefault="00C104BF" w:rsidP="00C104BF">
      <w:r>
        <w:t xml:space="preserve">- </w:t>
      </w:r>
      <w:proofErr w:type="spellStart"/>
      <w:r>
        <w:t>Cookie</w:t>
      </w:r>
      <w:proofErr w:type="spellEnd"/>
      <w:r>
        <w:t xml:space="preserve">-файлы, IP-адрес, тип устройства и браузера;  </w:t>
      </w:r>
    </w:p>
    <w:p w:rsidR="00C104BF" w:rsidRDefault="00C104BF" w:rsidP="00C104BF">
      <w:r>
        <w:t xml:space="preserve">- История посещений, кликов и просмотров товаров;  </w:t>
      </w:r>
    </w:p>
    <w:p w:rsidR="00C104BF" w:rsidRDefault="00C104BF" w:rsidP="00C104BF">
      <w:r>
        <w:t xml:space="preserve">- Данные геолокации (страна, город) — в обезличенной форме.  </w:t>
      </w:r>
    </w:p>
    <w:p w:rsidR="00C104BF" w:rsidRPr="00C104BF" w:rsidRDefault="00C104BF" w:rsidP="00C104BF">
      <w:pPr>
        <w:rPr>
          <w:b/>
        </w:rPr>
      </w:pPr>
      <w:r w:rsidRPr="00C104BF">
        <w:rPr>
          <w:b/>
        </w:rPr>
        <w:t>3. Цели обработки персональных данных</w:t>
      </w:r>
    </w:p>
    <w:p w:rsidR="00C104BF" w:rsidRDefault="00C104BF" w:rsidP="00C104BF">
      <w:r w:rsidRPr="002E336F">
        <w:rPr>
          <w:b/>
        </w:rPr>
        <w:t>3.1.</w:t>
      </w:r>
      <w:r>
        <w:t xml:space="preserve"> ООО «ТЕКС-ПЛЮС» обрабатывает данные для:  </w:t>
      </w:r>
    </w:p>
    <w:p w:rsidR="00C104BF" w:rsidRDefault="00C104BF" w:rsidP="00C104BF">
      <w:r>
        <w:t xml:space="preserve">- Оформления и доставки заказов;  </w:t>
      </w:r>
    </w:p>
    <w:p w:rsidR="00C104BF" w:rsidRDefault="00C104BF" w:rsidP="00C104BF">
      <w:r>
        <w:t xml:space="preserve">- Связи с Покупателем (уведомления, служба поддержки);  </w:t>
      </w:r>
    </w:p>
    <w:p w:rsidR="00C104BF" w:rsidRDefault="00C104BF" w:rsidP="00C104BF">
      <w:r>
        <w:t xml:space="preserve">- Анализа поведения на Сайте для улучшения сервисов;  </w:t>
      </w:r>
    </w:p>
    <w:p w:rsidR="00C104BF" w:rsidRDefault="00C104BF" w:rsidP="00C104BF">
      <w:r>
        <w:t xml:space="preserve">- Персонализации рекламы и предложений;  </w:t>
      </w:r>
    </w:p>
    <w:p w:rsidR="00C104BF" w:rsidRDefault="00C104BF" w:rsidP="00C104BF">
      <w:r>
        <w:t xml:space="preserve">- Защиты от мошеннических действий.  </w:t>
      </w:r>
    </w:p>
    <w:p w:rsidR="00C104BF" w:rsidRDefault="00C104BF" w:rsidP="00C104BF">
      <w:r w:rsidRPr="002E336F">
        <w:rPr>
          <w:b/>
        </w:rPr>
        <w:t>3.2.</w:t>
      </w:r>
      <w:r>
        <w:t xml:space="preserve"> </w:t>
      </w:r>
      <w:proofErr w:type="spellStart"/>
      <w:r w:rsidRPr="00C104BF">
        <w:rPr>
          <w:b/>
        </w:rPr>
        <w:t>Cookie</w:t>
      </w:r>
      <w:proofErr w:type="spellEnd"/>
      <w:r w:rsidRPr="00C104BF">
        <w:rPr>
          <w:b/>
        </w:rPr>
        <w:t xml:space="preserve"> и аналогичные технологии</w:t>
      </w:r>
      <w:r>
        <w:t xml:space="preserve"> используются для:  </w:t>
      </w:r>
    </w:p>
    <w:p w:rsidR="00C104BF" w:rsidRDefault="00C104BF" w:rsidP="00C104BF">
      <w:r>
        <w:t xml:space="preserve">- Работы корзины и авторизации;  </w:t>
      </w:r>
    </w:p>
    <w:p w:rsidR="00C104BF" w:rsidRDefault="00C104BF" w:rsidP="00C104BF">
      <w:r>
        <w:t>- Аналитики (</w:t>
      </w:r>
      <w:proofErr w:type="spellStart"/>
      <w:r>
        <w:t>Яндекс.Метрика</w:t>
      </w:r>
      <w:proofErr w:type="spellEnd"/>
      <w:r>
        <w:t xml:space="preserve">, Google Analytics);  </w:t>
      </w:r>
    </w:p>
    <w:p w:rsidR="00C104BF" w:rsidRDefault="00C104BF" w:rsidP="00C104BF">
      <w:r>
        <w:t xml:space="preserve">- Таргетированной </w:t>
      </w:r>
      <w:r w:rsidR="002C445B">
        <w:t xml:space="preserve">рекламы (Facebook, </w:t>
      </w:r>
      <w:proofErr w:type="spellStart"/>
      <w:r w:rsidR="002C445B">
        <w:t>MyTarget</w:t>
      </w:r>
      <w:proofErr w:type="spellEnd"/>
      <w:r w:rsidR="002C445B">
        <w:t xml:space="preserve">).  </w:t>
      </w:r>
    </w:p>
    <w:p w:rsidR="00C104BF" w:rsidRDefault="00C104BF" w:rsidP="00C104BF">
      <w:r w:rsidRPr="002E336F">
        <w:rPr>
          <w:b/>
        </w:rPr>
        <w:t>5.2.</w:t>
      </w:r>
      <w:r>
        <w:t xml:space="preserve"> </w:t>
      </w:r>
      <w:proofErr w:type="spellStart"/>
      <w:r>
        <w:t>Cookie</w:t>
      </w:r>
      <w:proofErr w:type="spellEnd"/>
      <w:r>
        <w:t xml:space="preserve">-файлы хранятся:  </w:t>
      </w:r>
    </w:p>
    <w:p w:rsidR="00C104BF" w:rsidRDefault="00C104BF" w:rsidP="00C104BF">
      <w:r>
        <w:t xml:space="preserve">- Сессионные — до закрытия браузера;  </w:t>
      </w:r>
    </w:p>
    <w:p w:rsidR="00C104BF" w:rsidRDefault="00C104BF" w:rsidP="00C104BF">
      <w:r>
        <w:t xml:space="preserve">- Постоянные — </w:t>
      </w:r>
      <w:r w:rsidRPr="00C104BF">
        <w:rPr>
          <w:b/>
        </w:rPr>
        <w:t>до 12 месяцев</w:t>
      </w:r>
      <w:r w:rsidR="002C445B">
        <w:t xml:space="preserve">.  </w:t>
      </w:r>
    </w:p>
    <w:p w:rsidR="00C104BF" w:rsidRDefault="00C104BF" w:rsidP="00C104BF">
      <w:r w:rsidRPr="002E336F">
        <w:rPr>
          <w:b/>
        </w:rPr>
        <w:t>7.2.</w:t>
      </w:r>
      <w:r>
        <w:t xml:space="preserve"> Отключение </w:t>
      </w:r>
      <w:proofErr w:type="spellStart"/>
      <w:r>
        <w:t>Cookie</w:t>
      </w:r>
      <w:proofErr w:type="spellEnd"/>
      <w:r>
        <w:t xml:space="preserve"> возможно через настройки браузера, но это может ограничить функциональн</w:t>
      </w:r>
      <w:r w:rsidR="002C445B">
        <w:t xml:space="preserve">ость Сайта.  </w:t>
      </w:r>
    </w:p>
    <w:p w:rsidR="00C104BF" w:rsidRPr="002C445B" w:rsidRDefault="00C104BF" w:rsidP="00C104BF">
      <w:pPr>
        <w:rPr>
          <w:b/>
        </w:rPr>
      </w:pPr>
      <w:r w:rsidRPr="002C445B">
        <w:rPr>
          <w:b/>
        </w:rPr>
        <w:t>Приложени</w:t>
      </w:r>
      <w:r w:rsidR="002C445B" w:rsidRPr="002C445B">
        <w:rPr>
          <w:b/>
        </w:rPr>
        <w:t xml:space="preserve">е: Список используемых </w:t>
      </w:r>
      <w:proofErr w:type="spellStart"/>
      <w:r w:rsidR="002C445B" w:rsidRPr="002C445B">
        <w:rPr>
          <w:b/>
        </w:rPr>
        <w:t>Cookie</w:t>
      </w:r>
      <w:proofErr w:type="spellEnd"/>
      <w:r w:rsidRPr="002C445B">
        <w:rPr>
          <w:b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C445B" w:rsidTr="002C445B">
        <w:tc>
          <w:tcPr>
            <w:tcW w:w="3115" w:type="dxa"/>
          </w:tcPr>
          <w:p w:rsidR="002C445B" w:rsidRPr="002C445B" w:rsidRDefault="002C445B" w:rsidP="002C445B">
            <w:pPr>
              <w:jc w:val="center"/>
              <w:rPr>
                <w:b/>
              </w:rPr>
            </w:pPr>
            <w:r w:rsidRPr="002C445B">
              <w:rPr>
                <w:b/>
              </w:rPr>
              <w:t xml:space="preserve">Тип </w:t>
            </w:r>
            <w:proofErr w:type="spellStart"/>
            <w:r w:rsidRPr="002C445B">
              <w:rPr>
                <w:b/>
              </w:rPr>
              <w:t>Cookie</w:t>
            </w:r>
            <w:proofErr w:type="spellEnd"/>
          </w:p>
        </w:tc>
        <w:tc>
          <w:tcPr>
            <w:tcW w:w="3115" w:type="dxa"/>
          </w:tcPr>
          <w:p w:rsidR="002C445B" w:rsidRPr="002C445B" w:rsidRDefault="002C445B" w:rsidP="002C445B">
            <w:pPr>
              <w:jc w:val="center"/>
              <w:rPr>
                <w:b/>
              </w:rPr>
            </w:pPr>
            <w:r w:rsidRPr="002C445B">
              <w:rPr>
                <w:b/>
              </w:rPr>
              <w:t>Назначение</w:t>
            </w:r>
          </w:p>
        </w:tc>
        <w:tc>
          <w:tcPr>
            <w:tcW w:w="3115" w:type="dxa"/>
          </w:tcPr>
          <w:p w:rsidR="002C445B" w:rsidRPr="002C445B" w:rsidRDefault="002C445B" w:rsidP="002C445B">
            <w:pPr>
              <w:jc w:val="center"/>
              <w:rPr>
                <w:b/>
              </w:rPr>
            </w:pPr>
            <w:r w:rsidRPr="002C445B">
              <w:rPr>
                <w:b/>
              </w:rPr>
              <w:t>Срок хранения</w:t>
            </w:r>
          </w:p>
        </w:tc>
      </w:tr>
      <w:tr w:rsidR="002C445B" w:rsidTr="002C445B">
        <w:tc>
          <w:tcPr>
            <w:tcW w:w="3115" w:type="dxa"/>
          </w:tcPr>
          <w:p w:rsidR="002C445B" w:rsidRDefault="002C445B" w:rsidP="002C445B">
            <w:pPr>
              <w:jc w:val="center"/>
            </w:pPr>
            <w:r>
              <w:t>Сессионные</w:t>
            </w:r>
          </w:p>
        </w:tc>
        <w:tc>
          <w:tcPr>
            <w:tcW w:w="3115" w:type="dxa"/>
          </w:tcPr>
          <w:p w:rsidR="002C445B" w:rsidRDefault="002C445B" w:rsidP="002C445B">
            <w:pPr>
              <w:jc w:val="center"/>
            </w:pPr>
            <w:r>
              <w:t>Работа корзины, авторизация</w:t>
            </w:r>
          </w:p>
        </w:tc>
        <w:tc>
          <w:tcPr>
            <w:tcW w:w="3115" w:type="dxa"/>
          </w:tcPr>
          <w:p w:rsidR="002C445B" w:rsidRDefault="002C445B" w:rsidP="002C445B">
            <w:pPr>
              <w:jc w:val="center"/>
            </w:pPr>
            <w:r>
              <w:t>До закрытия браузера</w:t>
            </w:r>
          </w:p>
        </w:tc>
      </w:tr>
      <w:tr w:rsidR="002C445B" w:rsidTr="002C445B">
        <w:tc>
          <w:tcPr>
            <w:tcW w:w="3115" w:type="dxa"/>
            <w:vAlign w:val="center"/>
          </w:tcPr>
          <w:p w:rsidR="002C445B" w:rsidRDefault="002C445B" w:rsidP="002C445B">
            <w:pPr>
              <w:jc w:val="center"/>
            </w:pPr>
            <w:r>
              <w:t>Аналитические</w:t>
            </w:r>
          </w:p>
        </w:tc>
        <w:tc>
          <w:tcPr>
            <w:tcW w:w="3115" w:type="dxa"/>
          </w:tcPr>
          <w:p w:rsidR="002C445B" w:rsidRDefault="002C445B" w:rsidP="002C445B">
            <w:pPr>
              <w:jc w:val="center"/>
            </w:pPr>
            <w:r>
              <w:t>Сбор статистики (</w:t>
            </w:r>
            <w:proofErr w:type="spellStart"/>
            <w:r>
              <w:t>Яндекс.Метрика</w:t>
            </w:r>
            <w:proofErr w:type="spellEnd"/>
            <w:r>
              <w:t>)</w:t>
            </w:r>
          </w:p>
        </w:tc>
        <w:tc>
          <w:tcPr>
            <w:tcW w:w="3115" w:type="dxa"/>
          </w:tcPr>
          <w:p w:rsidR="002C445B" w:rsidRDefault="002C445B" w:rsidP="002C445B">
            <w:pPr>
              <w:jc w:val="center"/>
            </w:pPr>
            <w:r>
              <w:t>До 1 года</w:t>
            </w:r>
          </w:p>
        </w:tc>
      </w:tr>
      <w:tr w:rsidR="002C445B" w:rsidTr="002C445B">
        <w:tc>
          <w:tcPr>
            <w:tcW w:w="3115" w:type="dxa"/>
          </w:tcPr>
          <w:p w:rsidR="002C445B" w:rsidRDefault="002C445B" w:rsidP="002C445B">
            <w:pPr>
              <w:jc w:val="center"/>
            </w:pPr>
            <w:r>
              <w:t>Рекламные</w:t>
            </w:r>
          </w:p>
        </w:tc>
        <w:tc>
          <w:tcPr>
            <w:tcW w:w="3115" w:type="dxa"/>
          </w:tcPr>
          <w:p w:rsidR="002C445B" w:rsidRDefault="002C445B" w:rsidP="002C445B">
            <w:pPr>
              <w:jc w:val="center"/>
            </w:pPr>
            <w:r>
              <w:t xml:space="preserve">Таргетинг (Google </w:t>
            </w:r>
            <w:proofErr w:type="spellStart"/>
            <w:r>
              <w:t>Ads</w:t>
            </w:r>
            <w:proofErr w:type="spellEnd"/>
            <w:r>
              <w:t>)</w:t>
            </w:r>
          </w:p>
        </w:tc>
        <w:tc>
          <w:tcPr>
            <w:tcW w:w="3115" w:type="dxa"/>
          </w:tcPr>
          <w:p w:rsidR="002C445B" w:rsidRDefault="002C445B" w:rsidP="002C445B">
            <w:pPr>
              <w:jc w:val="center"/>
            </w:pPr>
            <w:r>
              <w:t>До 6 месяцев</w:t>
            </w:r>
          </w:p>
        </w:tc>
      </w:tr>
    </w:tbl>
    <w:p w:rsidR="00C104BF" w:rsidRDefault="00C104BF" w:rsidP="00C104BF"/>
    <w:p w:rsidR="00C104BF" w:rsidRPr="002C445B" w:rsidRDefault="00C104BF" w:rsidP="00C104BF">
      <w:pPr>
        <w:rPr>
          <w:b/>
        </w:rPr>
      </w:pPr>
      <w:r w:rsidRPr="002C445B">
        <w:rPr>
          <w:b/>
        </w:rPr>
        <w:t>Дата п</w:t>
      </w:r>
      <w:r w:rsidR="002C445B" w:rsidRPr="002C445B">
        <w:rPr>
          <w:b/>
        </w:rPr>
        <w:t>оследнего обновления: 01.06.2025</w:t>
      </w:r>
      <w:r w:rsidRPr="002C445B">
        <w:rPr>
          <w:b/>
        </w:rPr>
        <w:t xml:space="preserve"> </w:t>
      </w:r>
    </w:p>
    <w:p w:rsidR="001529FB" w:rsidRDefault="002E336F" w:rsidP="00C104BF">
      <w:r>
        <w:t>Полная а</w:t>
      </w:r>
      <w:r w:rsidR="00C104BF">
        <w:t xml:space="preserve">ктуальная версия всегда доступна по ссылке: </w:t>
      </w:r>
      <w:r w:rsidR="00C104BF" w:rsidRPr="002C445B">
        <w:rPr>
          <w:b/>
        </w:rPr>
        <w:t>www.teks-plus.ru/</w:t>
      </w:r>
      <w:r w:rsidR="00C86DBD" w:rsidRPr="00C86DBD">
        <w:rPr>
          <w:b/>
          <w:bCs/>
        </w:rPr>
        <w:t>policy</w:t>
      </w:r>
    </w:p>
    <w:sectPr w:rsidR="00152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4BF"/>
    <w:rsid w:val="000D416B"/>
    <w:rsid w:val="002C445B"/>
    <w:rsid w:val="002E336F"/>
    <w:rsid w:val="00476C87"/>
    <w:rsid w:val="00C104BF"/>
    <w:rsid w:val="00C86DBD"/>
    <w:rsid w:val="00C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AD13"/>
  <w15:chartTrackingRefBased/>
  <w15:docId w15:val="{8D8272DC-BE41-43A9-BBB2-832C2362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оператор11</dc:creator>
  <cp:keywords/>
  <dc:description/>
  <cp:lastModifiedBy>Microsoft Office User</cp:lastModifiedBy>
  <cp:revision>2</cp:revision>
  <dcterms:created xsi:type="dcterms:W3CDTF">2025-07-15T10:11:00Z</dcterms:created>
  <dcterms:modified xsi:type="dcterms:W3CDTF">2025-07-15T10:11:00Z</dcterms:modified>
</cp:coreProperties>
</file>